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53D6E" w14:textId="52BFE2F0" w:rsidR="00E55975" w:rsidRDefault="00ED2A0F">
      <w:pPr>
        <w:rPr>
          <w:b/>
          <w:bCs/>
        </w:rPr>
      </w:pPr>
      <w:r w:rsidRPr="00ED2A0F">
        <w:rPr>
          <w:b/>
          <w:bCs/>
        </w:rPr>
        <w:t>Udbudsbeskrivelse ANTO L1016</w:t>
      </w:r>
    </w:p>
    <w:p w14:paraId="2155979B" w14:textId="639D9693" w:rsidR="00601EA7" w:rsidRDefault="00601EA7">
      <w:r w:rsidRPr="00601EA7">
        <w:t>ANTO L1016 Parklampe med spot kan projekttilpasses med antal spot,</w:t>
      </w:r>
      <w:r>
        <w:t xml:space="preserve"> lysfordelingslinser,</w:t>
      </w:r>
      <w:r w:rsidRPr="00601EA7">
        <w:t xml:space="preserve"> højde og maste-type ef</w:t>
      </w:r>
      <w:r>
        <w:t>t</w:t>
      </w:r>
      <w:r w:rsidRPr="00601EA7">
        <w:t>er kunden</w:t>
      </w:r>
      <w:r w:rsidR="001C6FD4">
        <w:t>s</w:t>
      </w:r>
      <w:r w:rsidRPr="00601EA7">
        <w:t xml:space="preserve"> ønsker og behov. </w:t>
      </w:r>
      <w:r>
        <w:t>Nedenstående udbudsbeskrivelse er standar</w:t>
      </w:r>
      <w:r w:rsidR="001C6FD4">
        <w:t>d</w:t>
      </w:r>
      <w:r>
        <w:t>.</w:t>
      </w:r>
    </w:p>
    <w:p w14:paraId="776AF5DF" w14:textId="77777777" w:rsidR="00601EA7" w:rsidRPr="00601EA7" w:rsidRDefault="00601EA7"/>
    <w:p w14:paraId="5B204414" w14:textId="0153D3AB" w:rsidR="007D74F8" w:rsidRDefault="00ED2A0F">
      <w:pPr>
        <w:rPr>
          <w:b/>
          <w:bCs/>
        </w:rPr>
      </w:pPr>
      <w:r>
        <w:rPr>
          <w:b/>
          <w:bCs/>
        </w:rPr>
        <w:t xml:space="preserve">ANTO L1016 </w:t>
      </w:r>
      <w:r w:rsidR="00601EA7">
        <w:rPr>
          <w:b/>
          <w:bCs/>
        </w:rPr>
        <w:t>Parklampe med s</w:t>
      </w:r>
      <w:r>
        <w:rPr>
          <w:b/>
          <w:bCs/>
        </w:rPr>
        <w:t>pot</w:t>
      </w:r>
    </w:p>
    <w:p w14:paraId="750BD339" w14:textId="45E486E4" w:rsidR="00ED2A0F" w:rsidRPr="007D74F8" w:rsidRDefault="007D74F8">
      <w:pPr>
        <w:rPr>
          <w:b/>
          <w:bCs/>
        </w:rPr>
      </w:pPr>
      <w:r w:rsidRPr="007D74F8">
        <w:t>Armatur</w:t>
      </w:r>
      <w:r w:rsidR="00EB6A05">
        <w:t xml:space="preserve">hoved som </w:t>
      </w:r>
      <w:r w:rsidR="00E03140">
        <w:t>justerbar spot</w:t>
      </w:r>
      <w:r w:rsidR="00EB6A05">
        <w:t xml:space="preserve"> bestående af et rundt og konisk </w:t>
      </w:r>
      <w:r w:rsidR="001C6FD4">
        <w:t>lygtehus</w:t>
      </w:r>
      <w:r w:rsidR="00EB6A05">
        <w:t xml:space="preserve"> med bundafskærmning. </w:t>
      </w:r>
      <w:r>
        <w:t>Armaturhoved</w:t>
      </w:r>
      <w:r w:rsidR="00EB6A05">
        <w:t xml:space="preserve"> monteret på</w:t>
      </w:r>
      <w:r w:rsidR="00E03140">
        <w:t xml:space="preserve"> mast med</w:t>
      </w:r>
      <w:r w:rsidR="00EB6A05">
        <w:t xml:space="preserve"> mastebeslag</w:t>
      </w:r>
      <w:r w:rsidR="00E03140">
        <w:t xml:space="preserve"> som placeres valgfrit omkring den vandrette akse omkring masten. Mastebeslaget justeres så </w:t>
      </w:r>
      <w:r>
        <w:t>armaturhoved</w:t>
      </w:r>
      <w:r w:rsidR="00E03140">
        <w:t xml:space="preserve"> placeres valgfrit omkring den lodrette akse.</w:t>
      </w:r>
      <w:r w:rsidR="00601EA7">
        <w:t xml:space="preserve"> </w:t>
      </w:r>
      <w:r w:rsidR="00E03140">
        <w:t xml:space="preserve"> </w:t>
      </w:r>
      <w:r w:rsidR="00EB6A05">
        <w:t xml:space="preserve"> Direkte og symmetrisk lysfordeling.</w:t>
      </w:r>
      <w:r w:rsidR="00BF34EF">
        <w:t xml:space="preserve"> Alternativt diffust symmetrisk </w:t>
      </w:r>
      <w:proofErr w:type="spellStart"/>
      <w:r w:rsidR="00BF34EF">
        <w:t>comfort</w:t>
      </w:r>
      <w:proofErr w:type="spellEnd"/>
      <w:r w:rsidR="00BF34EF">
        <w:t xml:space="preserve">. </w:t>
      </w:r>
      <w:r w:rsidR="00EB6A05">
        <w:t xml:space="preserve">LED type Bridgelux VERO SE series gen7. </w:t>
      </w:r>
    </w:p>
    <w:p w14:paraId="791142C9" w14:textId="7A3330A8" w:rsidR="00E813F6" w:rsidRDefault="00E03140" w:rsidP="00E813F6">
      <w:r>
        <w:t>Mast</w:t>
      </w:r>
      <w:r w:rsidR="00E813F6">
        <w:t xml:space="preserve"> (tilvalg)</w:t>
      </w:r>
      <w:r>
        <w:t xml:space="preserve">: </w:t>
      </w:r>
      <w:r w:rsidR="00E813F6">
        <w:tab/>
      </w:r>
      <w:r>
        <w:t xml:space="preserve">1. </w:t>
      </w:r>
      <w:r w:rsidR="00E813F6">
        <w:t>K</w:t>
      </w:r>
      <w:r>
        <w:t>onisk mast med flange, højde 3000 – 12000 mm.</w:t>
      </w:r>
    </w:p>
    <w:p w14:paraId="6725598B" w14:textId="1BA706FF" w:rsidR="00E813F6" w:rsidRDefault="00E03140" w:rsidP="00E813F6">
      <w:pPr>
        <w:ind w:firstLine="1304"/>
      </w:pPr>
      <w:r>
        <w:t xml:space="preserve">2. </w:t>
      </w:r>
      <w:r w:rsidR="00E813F6">
        <w:t>K</w:t>
      </w:r>
      <w:r>
        <w:t xml:space="preserve">onisk mast til nedstøbning, højde over terræn 3000 – 12000 mm. </w:t>
      </w:r>
    </w:p>
    <w:p w14:paraId="6EE68CBE" w14:textId="0EE02B0B" w:rsidR="00E813F6" w:rsidRDefault="00E03140" w:rsidP="00E813F6">
      <w:pPr>
        <w:ind w:firstLine="1304"/>
      </w:pPr>
      <w:r>
        <w:t xml:space="preserve">3. </w:t>
      </w:r>
      <w:r w:rsidR="00E813F6">
        <w:t>C</w:t>
      </w:r>
      <w:r>
        <w:t xml:space="preserve">ylindrisk mast med flange, højde 3000 – 12000 mm. </w:t>
      </w:r>
    </w:p>
    <w:p w14:paraId="688FCBB7" w14:textId="55A1F0BA" w:rsidR="00E03140" w:rsidRDefault="00E03140" w:rsidP="00E813F6">
      <w:pPr>
        <w:ind w:firstLine="1304"/>
      </w:pPr>
      <w:r>
        <w:t xml:space="preserve">4. </w:t>
      </w:r>
      <w:r w:rsidR="00E813F6">
        <w:t>C</w:t>
      </w:r>
      <w:r>
        <w:t>ylindrisk mast til nedstøbning</w:t>
      </w:r>
      <w:r w:rsidR="00E813F6">
        <w:t>, højde over terræn 3000 – 12000 mm</w:t>
      </w:r>
    </w:p>
    <w:p w14:paraId="7E7DE051" w14:textId="7BA64446" w:rsidR="00E03140" w:rsidRPr="00ED2A0F" w:rsidRDefault="00E03140">
      <w:r>
        <w:t xml:space="preserve">Lysfordeling: </w:t>
      </w:r>
      <w:proofErr w:type="spellStart"/>
      <w:r>
        <w:t>Narrow</w:t>
      </w:r>
      <w:proofErr w:type="spellEnd"/>
      <w:r>
        <w:t xml:space="preserve"> 10°, </w:t>
      </w:r>
      <w:r w:rsidR="001C6FD4">
        <w:t xml:space="preserve">medium 35°, </w:t>
      </w:r>
      <w:r>
        <w:t xml:space="preserve">medium 50° og </w:t>
      </w:r>
      <w:proofErr w:type="spellStart"/>
      <w:r>
        <w:t>wide</w:t>
      </w:r>
      <w:proofErr w:type="spellEnd"/>
      <w:r>
        <w:t xml:space="preserve"> 60°</w:t>
      </w:r>
    </w:p>
    <w:p w14:paraId="1B161F6A" w14:textId="26E819A6" w:rsidR="00E813F6" w:rsidRDefault="00E813F6">
      <w:r>
        <w:t>Mål: Ø200 mm</w:t>
      </w:r>
    </w:p>
    <w:p w14:paraId="31AB7389" w14:textId="144AFE08" w:rsidR="00ED2A0F" w:rsidRDefault="00ED2A0F">
      <w:r w:rsidRPr="00ED2A0F">
        <w:t>Tæthedsklasse</w:t>
      </w:r>
      <w:r>
        <w:t>: IP56, vandalklasse: IK10</w:t>
      </w:r>
    </w:p>
    <w:p w14:paraId="2D09B227" w14:textId="49B9F364" w:rsidR="00E813F6" w:rsidRDefault="00E813F6">
      <w:r>
        <w:t>Monteres:</w:t>
      </w:r>
      <w:r>
        <w:tab/>
        <w:t xml:space="preserve">1. – 3. </w:t>
      </w:r>
      <w:proofErr w:type="spellStart"/>
      <w:r>
        <w:t>Påboltning</w:t>
      </w:r>
      <w:proofErr w:type="spellEnd"/>
      <w:r>
        <w:t xml:space="preserve"> med bolte, som tilpasses materialet</w:t>
      </w:r>
    </w:p>
    <w:p w14:paraId="302203D2" w14:textId="7DBB0E54" w:rsidR="00ED2A0F" w:rsidRDefault="00E813F6">
      <w:r>
        <w:tab/>
        <w:t>2. – 4. Til nedgravning/nedstøbning</w:t>
      </w:r>
    </w:p>
    <w:p w14:paraId="39990635" w14:textId="77777777" w:rsidR="00E813F6" w:rsidRDefault="00E813F6" w:rsidP="00E813F6">
      <w:r>
        <w:t xml:space="preserve">Materiale: Mast, overgang og lampehus i ubehandlet </w:t>
      </w:r>
      <w:proofErr w:type="spellStart"/>
      <w:r>
        <w:t>cortenstål</w:t>
      </w:r>
      <w:proofErr w:type="spellEnd"/>
      <w:r>
        <w:t>, varmgalvaniseret stål eller pulverlakeret varmgalvaniseret stål (RAL). Afskærmning i PC klar eller opalhvid.</w:t>
      </w:r>
    </w:p>
    <w:p w14:paraId="0C21A5E7" w14:textId="77777777" w:rsidR="00E813F6" w:rsidRDefault="00E813F6"/>
    <w:p w14:paraId="2F298C5B" w14:textId="5EBD8D5A" w:rsidR="00ED2A0F" w:rsidRPr="00ED2A0F" w:rsidRDefault="00ED2A0F">
      <w:pPr>
        <w:rPr>
          <w:b/>
          <w:bCs/>
        </w:rPr>
      </w:pPr>
    </w:p>
    <w:sectPr w:rsidR="00ED2A0F" w:rsidRPr="00ED2A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0F"/>
    <w:rsid w:val="001C6FD4"/>
    <w:rsid w:val="00601EA7"/>
    <w:rsid w:val="007D74F8"/>
    <w:rsid w:val="00BF34EF"/>
    <w:rsid w:val="00D24CB8"/>
    <w:rsid w:val="00E03140"/>
    <w:rsid w:val="00E55975"/>
    <w:rsid w:val="00E813F6"/>
    <w:rsid w:val="00EB6A05"/>
    <w:rsid w:val="00E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AC3A"/>
  <w15:chartTrackingRefBased/>
  <w15:docId w15:val="{13B3338C-48C8-4E33-AA32-B24CDA0B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Kristensen</dc:creator>
  <cp:keywords/>
  <dc:description/>
  <cp:lastModifiedBy>Rikke Kristensen</cp:lastModifiedBy>
  <cp:revision>3</cp:revision>
  <dcterms:created xsi:type="dcterms:W3CDTF">2021-03-10T09:17:00Z</dcterms:created>
  <dcterms:modified xsi:type="dcterms:W3CDTF">2021-03-19T12:53:00Z</dcterms:modified>
</cp:coreProperties>
</file>